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A0" w:rsidRPr="00874059" w:rsidRDefault="009C3CA0" w:rsidP="009C3CA0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lt-LT" w:eastAsia="lt-LT"/>
        </w:rPr>
      </w:pPr>
      <w:r w:rsidRPr="00874059">
        <w:rPr>
          <w:rFonts w:ascii="Times New Roman" w:hAnsi="Times New Roman"/>
          <w:sz w:val="24"/>
          <w:szCs w:val="24"/>
          <w:lang w:val="lt-LT" w:eastAsia="lt-LT"/>
        </w:rPr>
        <w:t>Šiaulių valstybinės kolegijos intelektinės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874059">
        <w:rPr>
          <w:rFonts w:ascii="Times New Roman" w:hAnsi="Times New Roman"/>
          <w:sz w:val="24"/>
          <w:szCs w:val="24"/>
          <w:lang w:val="lt-LT" w:eastAsia="lt-LT"/>
        </w:rPr>
        <w:t>nuosavybės valdymo, naudojimo ir disponavimo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874059">
        <w:rPr>
          <w:rFonts w:ascii="Times New Roman" w:hAnsi="Times New Roman"/>
          <w:sz w:val="24"/>
          <w:szCs w:val="24"/>
          <w:lang w:val="lt-LT" w:eastAsia="lt-LT"/>
        </w:rPr>
        <w:t xml:space="preserve">taisyklių </w:t>
      </w:r>
    </w:p>
    <w:p w:rsidR="009C3CA0" w:rsidRPr="00874059" w:rsidRDefault="009C3CA0" w:rsidP="009C3CA0">
      <w:pPr>
        <w:spacing w:after="0" w:line="240" w:lineRule="auto"/>
        <w:ind w:firstLine="6480"/>
        <w:rPr>
          <w:rFonts w:ascii="Times New Roman" w:hAnsi="Times New Roman"/>
          <w:sz w:val="24"/>
          <w:szCs w:val="24"/>
          <w:lang w:val="lt-LT" w:eastAsia="lt-LT"/>
        </w:rPr>
      </w:pPr>
      <w:r w:rsidRPr="00874059">
        <w:rPr>
          <w:rFonts w:ascii="Times New Roman" w:hAnsi="Times New Roman"/>
          <w:sz w:val="24"/>
          <w:szCs w:val="24"/>
          <w:lang w:val="lt-LT" w:eastAsia="lt-LT"/>
        </w:rPr>
        <w:t>1 priedas</w:t>
      </w:r>
    </w:p>
    <w:p w:rsidR="009C3CA0" w:rsidRDefault="009C3CA0" w:rsidP="009C3CA0">
      <w:pPr>
        <w:pStyle w:val="Default"/>
        <w:ind w:firstLine="360"/>
        <w:jc w:val="right"/>
        <w:rPr>
          <w:b/>
          <w:bCs/>
          <w:sz w:val="23"/>
          <w:szCs w:val="23"/>
          <w:lang w:val="lt-LT"/>
        </w:rPr>
      </w:pPr>
    </w:p>
    <w:p w:rsidR="009C3CA0" w:rsidRDefault="009C3CA0" w:rsidP="009C3CA0">
      <w:pPr>
        <w:pStyle w:val="Default"/>
        <w:ind w:firstLine="360"/>
        <w:jc w:val="both"/>
        <w:rPr>
          <w:b/>
          <w:bCs/>
          <w:sz w:val="23"/>
          <w:szCs w:val="23"/>
          <w:lang w:val="lt-LT"/>
        </w:rPr>
      </w:pPr>
    </w:p>
    <w:p w:rsidR="009C3CA0" w:rsidRPr="0098597E" w:rsidRDefault="009C3CA0" w:rsidP="009C3CA0">
      <w:pPr>
        <w:pStyle w:val="Default"/>
        <w:ind w:firstLine="360"/>
        <w:jc w:val="center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(</w:t>
      </w:r>
      <w:r w:rsidRPr="0098597E">
        <w:rPr>
          <w:b/>
          <w:bCs/>
          <w:sz w:val="23"/>
          <w:szCs w:val="23"/>
          <w:lang w:val="lt-LT"/>
        </w:rPr>
        <w:t>Pramoninės nuosavybės objekto deklaracij</w:t>
      </w:r>
      <w:r>
        <w:rPr>
          <w:b/>
          <w:bCs/>
          <w:sz w:val="23"/>
          <w:szCs w:val="23"/>
          <w:lang w:val="lt-LT"/>
        </w:rPr>
        <w:t>os formos pavyzdys)</w:t>
      </w:r>
    </w:p>
    <w:p w:rsidR="009C3CA0" w:rsidRPr="0098597E" w:rsidRDefault="009C3CA0" w:rsidP="009C3CA0">
      <w:pPr>
        <w:pStyle w:val="Default"/>
        <w:ind w:firstLine="360"/>
        <w:jc w:val="both"/>
        <w:rPr>
          <w:sz w:val="23"/>
          <w:szCs w:val="23"/>
          <w:lang w:val="lt-LT"/>
        </w:rPr>
      </w:pPr>
    </w:p>
    <w:p w:rsidR="009C3CA0" w:rsidRPr="00CD2A42" w:rsidRDefault="009C3CA0" w:rsidP="009C3CA0">
      <w:pPr>
        <w:pStyle w:val="Default"/>
        <w:ind w:firstLine="360"/>
        <w:jc w:val="center"/>
        <w:rPr>
          <w:lang w:val="lt-LT"/>
        </w:rPr>
      </w:pPr>
      <w:r w:rsidRPr="00CD2A42">
        <w:rPr>
          <w:lang w:val="lt-LT"/>
        </w:rPr>
        <w:t>________________________________________________</w:t>
      </w:r>
    </w:p>
    <w:p w:rsidR="009C3CA0" w:rsidRPr="00CD2A42" w:rsidRDefault="009C3CA0" w:rsidP="009C3CA0">
      <w:pPr>
        <w:pStyle w:val="Default"/>
        <w:ind w:firstLine="360"/>
        <w:jc w:val="center"/>
        <w:rPr>
          <w:i/>
          <w:sz w:val="20"/>
          <w:szCs w:val="20"/>
          <w:lang w:val="lt-LT"/>
        </w:rPr>
      </w:pPr>
      <w:r w:rsidRPr="00CD2A42">
        <w:rPr>
          <w:i/>
          <w:sz w:val="20"/>
          <w:szCs w:val="20"/>
          <w:lang w:val="lt-LT"/>
        </w:rPr>
        <w:t>(vardas, pavardė)</w:t>
      </w:r>
    </w:p>
    <w:p w:rsidR="009C3CA0" w:rsidRPr="00CD2A42" w:rsidRDefault="009C3CA0" w:rsidP="009C3CA0">
      <w:pPr>
        <w:pStyle w:val="Default"/>
        <w:ind w:firstLine="360"/>
        <w:jc w:val="center"/>
        <w:rPr>
          <w:lang w:val="lt-LT"/>
        </w:rPr>
      </w:pPr>
      <w:r w:rsidRPr="00CD2A42">
        <w:rPr>
          <w:lang w:val="lt-LT"/>
        </w:rPr>
        <w:t>________________________________________________</w:t>
      </w:r>
    </w:p>
    <w:p w:rsidR="009C3CA0" w:rsidRPr="00CD2A42" w:rsidRDefault="009C3CA0" w:rsidP="009C3CA0">
      <w:pPr>
        <w:pStyle w:val="Default"/>
        <w:ind w:firstLine="360"/>
        <w:jc w:val="center"/>
        <w:rPr>
          <w:i/>
          <w:sz w:val="20"/>
          <w:szCs w:val="20"/>
          <w:lang w:val="lt-LT"/>
        </w:rPr>
      </w:pPr>
      <w:r w:rsidRPr="00CD2A42">
        <w:rPr>
          <w:i/>
          <w:sz w:val="20"/>
          <w:szCs w:val="20"/>
          <w:lang w:val="lt-LT"/>
        </w:rPr>
        <w:t>(katedra, pareigos)</w:t>
      </w:r>
    </w:p>
    <w:p w:rsidR="009C3CA0" w:rsidRPr="0098597E" w:rsidRDefault="009C3CA0" w:rsidP="009C3CA0">
      <w:pPr>
        <w:pStyle w:val="Default"/>
        <w:ind w:firstLine="360"/>
        <w:jc w:val="both"/>
        <w:rPr>
          <w:sz w:val="23"/>
          <w:szCs w:val="23"/>
          <w:lang w:val="lt-LT"/>
        </w:rPr>
      </w:pPr>
      <w:r w:rsidRPr="0098597E">
        <w:rPr>
          <w:sz w:val="23"/>
          <w:szCs w:val="23"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74"/>
        <w:gridCol w:w="5261"/>
      </w:tblGrid>
      <w:tr w:rsidR="009C3CA0" w:rsidRPr="00D32DC0" w:rsidTr="00986B6C"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1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Pramoninės nuosavybės objektas: (išradimas, know how, išradimas ir know how, kt.).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D32DC0" w:rsidTr="00986B6C"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2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MTEP rezultato esmė: (išradimo, know how, kompiuterių programos, duomenų bazės ar kt. inovacijos aprašymas).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D32DC0" w:rsidTr="00986B6C"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3</w:t>
            </w:r>
            <w:r w:rsidRPr="00D32DC0">
              <w:rPr>
                <w:sz w:val="23"/>
                <w:szCs w:val="23"/>
                <w:lang w:val="lt-LT" w:eastAsia="en-US"/>
              </w:rPr>
              <w:t>.</w:t>
            </w:r>
            <w:r>
              <w:rPr>
                <w:sz w:val="23"/>
                <w:szCs w:val="23"/>
                <w:lang w:val="lt-LT" w:eastAsia="en-US"/>
              </w:rPr>
              <w:t xml:space="preserve"> 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Pramoninės nuosavybės objekto autorius(-iai): (vardas pavardė, pareigos, indėlis į objekto sukūrimą procentine išraiška).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D32DC0" w:rsidTr="00986B6C">
        <w:trPr>
          <w:trHeight w:val="2508"/>
        </w:trPr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4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Pramoninės nuosavybės objekto aprašymas: (techninė problema, kurią sprendžia inovacija ar know how; siūlomas techninės problemos sprendimo būdas ir jo techniniai požymiai; susiję su pramoninės nuosavybės objektu dokumentai, fiksuojantys pramoninės nuosavybės kūrimo eigą; atlikti tyrimai siūlomam techniniam sprendimui patikrinti, jų metodai ir rezultatai).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D32DC0" w:rsidTr="00986B6C"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5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Patentinė informacija: (žinomos publikacijos siūlomo techninės problemos sprendimo srityje; patentai ir patentinės paraiškos siūlomo techninės problemos sprendimo srityje).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D32DC0" w:rsidTr="00986B6C">
        <w:tc>
          <w:tcPr>
            <w:tcW w:w="4644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6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Pramoninės nuosavybės objekto kūrimui panaudotas ne Kolegijos turtas: (medžiagos, įranga, lėšos, darbuotojai, IN, pasirašytos sutartys, susijusios su pramoninės nuosavybės objekto kūrimu).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  <w:tr w:rsidR="009C3CA0" w:rsidRPr="0098597E" w:rsidTr="00986B6C">
        <w:tc>
          <w:tcPr>
            <w:tcW w:w="4644" w:type="dxa"/>
          </w:tcPr>
          <w:p w:rsidR="009C3CA0" w:rsidRPr="0098597E" w:rsidRDefault="009C3CA0" w:rsidP="00986B6C">
            <w:pPr>
              <w:pStyle w:val="Default"/>
              <w:jc w:val="both"/>
              <w:rPr>
                <w:lang w:val="lt-LT" w:eastAsia="en-US"/>
              </w:rPr>
            </w:pPr>
            <w:r>
              <w:rPr>
                <w:sz w:val="23"/>
                <w:szCs w:val="23"/>
                <w:lang w:val="lt-LT" w:eastAsia="en-US"/>
              </w:rPr>
              <w:t>7</w:t>
            </w:r>
            <w:r w:rsidRPr="00D32DC0">
              <w:rPr>
                <w:sz w:val="23"/>
                <w:szCs w:val="23"/>
                <w:lang w:val="lt-LT" w:eastAsia="en-US"/>
              </w:rPr>
              <w:t xml:space="preserve">. Pramoninės nuosavybės objekto apsaugos paraiškos teikėjo konfidencialumo įsipareigojimas, galiojantis iki Kolegijos sprendimo dėl pasinaudojimo teise į pramoninės nuosavybės objektą įgyvendinimo. </w:t>
            </w:r>
          </w:p>
        </w:tc>
        <w:tc>
          <w:tcPr>
            <w:tcW w:w="5387" w:type="dxa"/>
          </w:tcPr>
          <w:p w:rsidR="009C3CA0" w:rsidRPr="00D32DC0" w:rsidRDefault="009C3CA0" w:rsidP="00986B6C">
            <w:pPr>
              <w:pStyle w:val="Default"/>
              <w:jc w:val="both"/>
              <w:rPr>
                <w:sz w:val="23"/>
                <w:szCs w:val="23"/>
                <w:lang w:val="lt-LT" w:eastAsia="en-US"/>
              </w:rPr>
            </w:pPr>
          </w:p>
        </w:tc>
      </w:tr>
    </w:tbl>
    <w:p w:rsidR="009C3CA0" w:rsidRDefault="009C3CA0" w:rsidP="009C3CA0">
      <w:pPr>
        <w:pStyle w:val="Default"/>
        <w:jc w:val="both"/>
        <w:rPr>
          <w:lang w:val="lt-LT"/>
        </w:rPr>
      </w:pPr>
    </w:p>
    <w:p w:rsidR="009C3CA0" w:rsidRDefault="009C3CA0" w:rsidP="009C3CA0">
      <w:pPr>
        <w:pStyle w:val="Default"/>
        <w:jc w:val="both"/>
        <w:rPr>
          <w:lang w:val="lt-LT"/>
        </w:rPr>
      </w:pPr>
    </w:p>
    <w:p w:rsidR="009C3CA0" w:rsidRPr="00CD2A42" w:rsidRDefault="009C3CA0" w:rsidP="009C3C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C3CA0" w:rsidRPr="00CD2A42" w:rsidRDefault="009C3CA0" w:rsidP="009C3C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 w:eastAsia="lt-LT"/>
        </w:rPr>
      </w:pPr>
      <w:r w:rsidRPr="00CD2A42">
        <w:rPr>
          <w:rFonts w:ascii="Times New Roman" w:hAnsi="Times New Roman"/>
          <w:sz w:val="24"/>
          <w:szCs w:val="24"/>
          <w:lang w:val="lt-LT" w:eastAsia="lt-LT"/>
        </w:rPr>
        <w:tab/>
      </w:r>
      <w:r w:rsidRPr="00CD2A42">
        <w:rPr>
          <w:rFonts w:ascii="Times New Roman" w:hAnsi="Times New Roman"/>
          <w:sz w:val="24"/>
          <w:szCs w:val="24"/>
          <w:lang w:val="lt-LT" w:eastAsia="lt-LT"/>
        </w:rPr>
        <w:tab/>
      </w:r>
      <w:r w:rsidRPr="00CD2A42">
        <w:rPr>
          <w:rFonts w:ascii="Times New Roman" w:hAnsi="Times New Roman"/>
          <w:sz w:val="24"/>
          <w:szCs w:val="24"/>
          <w:lang w:val="lt-LT" w:eastAsia="lt-LT"/>
        </w:rPr>
        <w:tab/>
      </w:r>
      <w:r w:rsidRPr="00CD2A42">
        <w:rPr>
          <w:rFonts w:ascii="Times New Roman" w:hAnsi="Times New Roman"/>
          <w:sz w:val="24"/>
          <w:szCs w:val="24"/>
          <w:u w:val="single"/>
          <w:lang w:val="lt-LT" w:eastAsia="lt-LT"/>
        </w:rPr>
        <w:tab/>
        <w:t xml:space="preserve"> </w:t>
      </w:r>
      <w:r w:rsidRPr="00CD2A42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CD2A42">
        <w:rPr>
          <w:rFonts w:ascii="Times New Roman" w:hAnsi="Times New Roman"/>
          <w:sz w:val="24"/>
          <w:szCs w:val="24"/>
          <w:lang w:val="lt-LT" w:eastAsia="lt-LT"/>
        </w:rPr>
        <w:tab/>
        <w:t>______________________</w:t>
      </w:r>
    </w:p>
    <w:p w:rsidR="009C3CA0" w:rsidRPr="00CD2A42" w:rsidRDefault="009C3CA0" w:rsidP="009C3CA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val="lt-LT" w:eastAsia="lt-L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lt-LT" w:eastAsia="lt-LT"/>
        </w:rPr>
        <w:t xml:space="preserve">                                                                                          </w:t>
      </w:r>
      <w:r w:rsidRPr="00CD2A42">
        <w:rPr>
          <w:rFonts w:ascii="Times New Roman" w:hAnsi="Times New Roman"/>
          <w:i/>
          <w:sz w:val="24"/>
          <w:szCs w:val="24"/>
          <w:vertAlign w:val="superscript"/>
          <w:lang w:val="lt-LT" w:eastAsia="lt-LT"/>
        </w:rPr>
        <w:t xml:space="preserve"> (parašas)                      (vardas, pavardė)</w:t>
      </w:r>
    </w:p>
    <w:p w:rsidR="009C3CA0" w:rsidRPr="00CD2A42" w:rsidRDefault="009C3CA0" w:rsidP="009C3C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val="lt-LT" w:eastAsia="lt-LT"/>
        </w:rPr>
      </w:pPr>
      <w:r w:rsidRPr="00CD2A42">
        <w:rPr>
          <w:rFonts w:ascii="Times New Roman" w:hAnsi="Times New Roman"/>
          <w:sz w:val="24"/>
          <w:szCs w:val="24"/>
          <w:lang w:val="lt-LT" w:eastAsia="lt-LT"/>
        </w:rPr>
        <w:t>20__-__-__</w:t>
      </w:r>
    </w:p>
    <w:p w:rsidR="009C3CA0" w:rsidRPr="0098597E" w:rsidRDefault="009C3CA0" w:rsidP="009C3CA0">
      <w:pPr>
        <w:pStyle w:val="Default"/>
        <w:jc w:val="both"/>
        <w:rPr>
          <w:lang w:val="lt-LT"/>
        </w:rPr>
      </w:pPr>
    </w:p>
    <w:p w:rsidR="0028514C" w:rsidRDefault="0028514C">
      <w:bookmarkStart w:id="0" w:name="_GoBack"/>
      <w:bookmarkEnd w:id="0"/>
    </w:p>
    <w:sectPr w:rsidR="0028514C" w:rsidSect="00411151">
      <w:headerReference w:type="default" r:id="rId4"/>
      <w:pgSz w:w="11906" w:h="17338"/>
      <w:pgMar w:top="1004" w:right="852" w:bottom="510" w:left="1209" w:header="567" w:footer="567" w:gutter="0"/>
      <w:cols w:space="1296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FA" w:rsidRPr="002B33FA" w:rsidRDefault="009C3CA0">
    <w:pPr>
      <w:pStyle w:val="Antrats"/>
      <w:rPr>
        <w:rFonts w:ascii="Times New Roman" w:hAnsi="Times New Roman"/>
        <w:b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A0"/>
    <w:rsid w:val="0028514C"/>
    <w:rsid w:val="009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13EC-7D7A-4788-BCC4-0716BF0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3CA0"/>
    <w:rPr>
      <w:rFonts w:eastAsiaTheme="minorEastAsia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C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9C3CA0"/>
    <w:pPr>
      <w:spacing w:after="0" w:line="240" w:lineRule="auto"/>
    </w:pPr>
    <w:rPr>
      <w:rFonts w:eastAsiaTheme="minorEastAsia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C3C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3CA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</dc:creator>
  <cp:keywords/>
  <dc:description/>
  <cp:lastModifiedBy>Urtė</cp:lastModifiedBy>
  <cp:revision>1</cp:revision>
  <dcterms:created xsi:type="dcterms:W3CDTF">2021-11-25T09:33:00Z</dcterms:created>
  <dcterms:modified xsi:type="dcterms:W3CDTF">2021-11-25T09:33:00Z</dcterms:modified>
</cp:coreProperties>
</file>